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D27BC" w14:textId="77777777" w:rsidR="00AD64E0" w:rsidRDefault="00AD64E0" w:rsidP="00AD64E0">
      <w:pPr>
        <w:pStyle w:val="PlainText"/>
        <w:rPr>
          <w:rFonts w:ascii="Times New Roman" w:hAnsi="Times New Roman" w:cs="Times New Roman"/>
          <w:sz w:val="28"/>
          <w:szCs w:val="28"/>
        </w:rPr>
      </w:pPr>
    </w:p>
    <w:p w14:paraId="208A27C6" w14:textId="77777777" w:rsidR="00AD64E0" w:rsidRPr="00AD64E0" w:rsidRDefault="00AD64E0" w:rsidP="00AD64E0">
      <w:pPr>
        <w:pStyle w:val="PlainText"/>
        <w:rPr>
          <w:rFonts w:ascii="Times New Roman" w:hAnsi="Times New Roman" w:cs="Times New Roman"/>
          <w:b/>
          <w:bCs/>
          <w:sz w:val="44"/>
          <w:szCs w:val="44"/>
        </w:rPr>
      </w:pPr>
      <w:r w:rsidRPr="00AD64E0">
        <w:rPr>
          <w:rFonts w:ascii="Times New Roman" w:hAnsi="Times New Roman" w:cs="Times New Roman"/>
          <w:b/>
          <w:bCs/>
          <w:sz w:val="44"/>
          <w:szCs w:val="44"/>
        </w:rPr>
        <w:t>Expression of Interest Sought for Supply PVC-P Geomembrane for Major Heap Leach Pad Project in Chile</w:t>
      </w:r>
    </w:p>
    <w:p w14:paraId="6F248D8D" w14:textId="77777777" w:rsidR="00AD64E0" w:rsidRDefault="00AD64E0" w:rsidP="00AD64E0">
      <w:pPr>
        <w:pStyle w:val="PlainText"/>
        <w:rPr>
          <w:rFonts w:ascii="Times New Roman" w:hAnsi="Times New Roman" w:cs="Times New Roman"/>
          <w:sz w:val="28"/>
          <w:szCs w:val="28"/>
        </w:rPr>
      </w:pPr>
    </w:p>
    <w:p w14:paraId="68574405" w14:textId="578EBFCB" w:rsidR="00AD64E0" w:rsidRDefault="00AD64E0" w:rsidP="00AD64E0">
      <w:pPr>
        <w:pStyle w:val="PlainText"/>
        <w:rPr>
          <w:rFonts w:ascii="Times New Roman" w:hAnsi="Times New Roman" w:cs="Times New Roman"/>
          <w:sz w:val="28"/>
          <w:szCs w:val="28"/>
        </w:rPr>
      </w:pPr>
      <w:r>
        <w:rPr>
          <w:rFonts w:ascii="Times New Roman" w:hAnsi="Times New Roman" w:cs="Times New Roman"/>
          <w:sz w:val="28"/>
          <w:szCs w:val="28"/>
        </w:rPr>
        <w:t xml:space="preserve">A prominent mining company in Chile </w:t>
      </w:r>
      <w:r w:rsidR="009C32E0">
        <w:rPr>
          <w:rFonts w:ascii="Times New Roman" w:hAnsi="Times New Roman" w:cs="Times New Roman"/>
          <w:sz w:val="28"/>
          <w:szCs w:val="28"/>
        </w:rPr>
        <w:t>is seeking PVC-P geomembrane for</w:t>
      </w:r>
      <w:r>
        <w:rPr>
          <w:rFonts w:ascii="Times New Roman" w:hAnsi="Times New Roman" w:cs="Times New Roman"/>
          <w:sz w:val="28"/>
          <w:szCs w:val="28"/>
        </w:rPr>
        <w:t xml:space="preserve"> waterproofing of the base of a leaching heap. This company seeks a geomembrane material capable of withstanding sharp-edged rocks while adhering to strict technical specifications and cost constraints of $2/m</w:t>
      </w:r>
      <w:r w:rsidRPr="00AD64E0">
        <w:rPr>
          <w:rFonts w:ascii="Times New Roman" w:hAnsi="Times New Roman" w:cs="Times New Roman"/>
          <w:sz w:val="28"/>
          <w:szCs w:val="28"/>
          <w:vertAlign w:val="superscript"/>
        </w:rPr>
        <w:t>2</w:t>
      </w:r>
      <w:r>
        <w:rPr>
          <w:rFonts w:ascii="Times New Roman" w:hAnsi="Times New Roman" w:cs="Times New Roman"/>
          <w:sz w:val="28"/>
          <w:szCs w:val="28"/>
        </w:rPr>
        <w:t>. Currently, a 0.4mm PVC geomembrane, coated with a protective layer, serves this purpose, but there is a pressing need for a more resilient solution.</w:t>
      </w:r>
    </w:p>
    <w:p w14:paraId="76D95FEF" w14:textId="77777777" w:rsidR="00AD64E0" w:rsidRDefault="00AD64E0" w:rsidP="00AD64E0">
      <w:pPr>
        <w:pStyle w:val="PlainText"/>
        <w:rPr>
          <w:rFonts w:ascii="Times New Roman" w:hAnsi="Times New Roman" w:cs="Times New Roman"/>
          <w:sz w:val="28"/>
          <w:szCs w:val="28"/>
        </w:rPr>
      </w:pPr>
    </w:p>
    <w:p w14:paraId="0C425827" w14:textId="77777777" w:rsidR="00AD64E0" w:rsidRDefault="00AD64E0" w:rsidP="00AD64E0">
      <w:pPr>
        <w:pStyle w:val="PlainText"/>
        <w:rPr>
          <w:rFonts w:ascii="Times New Roman" w:hAnsi="Times New Roman" w:cs="Times New Roman"/>
          <w:sz w:val="28"/>
          <w:szCs w:val="28"/>
        </w:rPr>
      </w:pPr>
      <w:r>
        <w:rPr>
          <w:rFonts w:ascii="Times New Roman" w:hAnsi="Times New Roman" w:cs="Times New Roman"/>
          <w:sz w:val="28"/>
          <w:szCs w:val="28"/>
        </w:rPr>
        <w:t>Heap leach systems have gained prominence in recent years due to their ability to maximize metal recovery while minimizing waste generation and contamination risks. However, they come with their set of challenges. Constructed in steep terrain and exposed to harsh climates, heap leach pads endure significant pressure from ore loads exceeding 4 MPa.</w:t>
      </w:r>
    </w:p>
    <w:p w14:paraId="683C7B40" w14:textId="77777777" w:rsidR="00AD64E0" w:rsidRDefault="00AD64E0" w:rsidP="00AD64E0">
      <w:pPr>
        <w:pStyle w:val="PlainText"/>
        <w:rPr>
          <w:rFonts w:ascii="Times New Roman" w:hAnsi="Times New Roman" w:cs="Times New Roman"/>
          <w:sz w:val="28"/>
          <w:szCs w:val="28"/>
        </w:rPr>
      </w:pPr>
    </w:p>
    <w:p w14:paraId="73513118" w14:textId="77777777" w:rsidR="00AD64E0" w:rsidRDefault="00AD64E0" w:rsidP="00AD64E0">
      <w:pPr>
        <w:pStyle w:val="PlainText"/>
        <w:rPr>
          <w:rFonts w:ascii="Times New Roman" w:hAnsi="Times New Roman" w:cs="Times New Roman"/>
          <w:sz w:val="28"/>
          <w:szCs w:val="28"/>
        </w:rPr>
      </w:pPr>
      <w:r>
        <w:rPr>
          <w:rFonts w:ascii="Times New Roman" w:hAnsi="Times New Roman" w:cs="Times New Roman"/>
          <w:sz w:val="28"/>
          <w:szCs w:val="28"/>
        </w:rPr>
        <w:t>The main challenge at hand is to find a more resistant geomembrane material to cover or waterproof the floor of the pile, with the aim of changing the layer of powder material for stones between 15-20 cm in diameter, avoiding leaks and resisting cuts caused by rocks. To do this, it is important that costs do not exceed $2 per m², given that 250,000 m² of liner are used weekly, and the liner must be easy to install. </w:t>
      </w:r>
    </w:p>
    <w:p w14:paraId="0CD566AC" w14:textId="77777777" w:rsidR="00AD64E0" w:rsidRDefault="00AD64E0" w:rsidP="00AD64E0">
      <w:pPr>
        <w:pStyle w:val="PlainText"/>
        <w:rPr>
          <w:rFonts w:ascii="Times New Roman" w:hAnsi="Times New Roman" w:cs="Times New Roman"/>
          <w:sz w:val="28"/>
          <w:szCs w:val="28"/>
        </w:rPr>
      </w:pPr>
    </w:p>
    <w:p w14:paraId="71D09F2F" w14:textId="77777777" w:rsidR="00AD64E0" w:rsidRDefault="00AD64E0" w:rsidP="00AD64E0">
      <w:pPr>
        <w:pStyle w:val="PlainText"/>
        <w:rPr>
          <w:rFonts w:ascii="Times New Roman" w:hAnsi="Times New Roman" w:cs="Times New Roman"/>
          <w:sz w:val="28"/>
          <w:szCs w:val="28"/>
        </w:rPr>
      </w:pPr>
      <w:r>
        <w:rPr>
          <w:rFonts w:ascii="Times New Roman" w:hAnsi="Times New Roman" w:cs="Times New Roman"/>
          <w:sz w:val="28"/>
          <w:szCs w:val="28"/>
        </w:rPr>
        <w:t>The technical specifications of the material currently used are the following:</w:t>
      </w:r>
    </w:p>
    <w:p w14:paraId="6B77D1F2" w14:textId="77777777" w:rsidR="00AD64E0" w:rsidRDefault="00AD64E0" w:rsidP="00AD64E0">
      <w:pPr>
        <w:pStyle w:val="PlainText"/>
        <w:rPr>
          <w:rFonts w:ascii="Times New Roman" w:hAnsi="Times New Roman" w:cs="Times New Roman"/>
          <w:sz w:val="28"/>
          <w:szCs w:val="28"/>
        </w:rPr>
      </w:pPr>
      <w:r>
        <w:rPr>
          <w:rFonts w:ascii="Times New Roman" w:hAnsi="Times New Roman" w:cs="Times New Roman"/>
          <w:sz w:val="28"/>
          <w:szCs w:val="28"/>
        </w:rPr>
        <w:t>• Thickness: 0.40 to 0.44mm </w:t>
      </w:r>
    </w:p>
    <w:p w14:paraId="6EBE2520" w14:textId="77777777" w:rsidR="00AD64E0" w:rsidRDefault="00AD64E0" w:rsidP="00AD64E0">
      <w:pPr>
        <w:pStyle w:val="PlainText"/>
        <w:rPr>
          <w:rFonts w:ascii="Times New Roman" w:hAnsi="Times New Roman" w:cs="Times New Roman"/>
          <w:sz w:val="28"/>
          <w:szCs w:val="28"/>
        </w:rPr>
      </w:pPr>
      <w:r>
        <w:rPr>
          <w:rFonts w:ascii="Times New Roman" w:hAnsi="Times New Roman" w:cs="Times New Roman"/>
          <w:sz w:val="28"/>
          <w:szCs w:val="28"/>
        </w:rPr>
        <w:t>• Specific Weight (Minimum): 1.20 to 1.35g/cc </w:t>
      </w:r>
    </w:p>
    <w:p w14:paraId="0FA33257" w14:textId="77777777" w:rsidR="00AD64E0" w:rsidRDefault="00AD64E0" w:rsidP="00AD64E0">
      <w:pPr>
        <w:pStyle w:val="PlainText"/>
        <w:rPr>
          <w:rFonts w:ascii="Times New Roman" w:hAnsi="Times New Roman" w:cs="Times New Roman"/>
          <w:sz w:val="28"/>
          <w:szCs w:val="28"/>
        </w:rPr>
      </w:pPr>
      <w:r>
        <w:rPr>
          <w:rFonts w:ascii="Times New Roman" w:hAnsi="Times New Roman" w:cs="Times New Roman"/>
          <w:sz w:val="28"/>
          <w:szCs w:val="28"/>
        </w:rPr>
        <w:t>• Breaking stress (Minimum): 130kg/cm² </w:t>
      </w:r>
    </w:p>
    <w:p w14:paraId="02CEF4DF" w14:textId="77777777" w:rsidR="00AD64E0" w:rsidRDefault="00AD64E0" w:rsidP="00AD64E0">
      <w:pPr>
        <w:pStyle w:val="PlainText"/>
        <w:rPr>
          <w:rFonts w:ascii="Times New Roman" w:hAnsi="Times New Roman" w:cs="Times New Roman"/>
          <w:sz w:val="28"/>
          <w:szCs w:val="28"/>
        </w:rPr>
      </w:pPr>
      <w:r>
        <w:rPr>
          <w:rFonts w:ascii="Times New Roman" w:hAnsi="Times New Roman" w:cs="Times New Roman"/>
          <w:sz w:val="28"/>
          <w:szCs w:val="28"/>
        </w:rPr>
        <w:t>• Break resistance (Minimum): 350% </w:t>
      </w:r>
    </w:p>
    <w:p w14:paraId="5894CA81" w14:textId="77777777" w:rsidR="00AD64E0" w:rsidRDefault="00AD64E0" w:rsidP="00AD64E0">
      <w:pPr>
        <w:pStyle w:val="PlainText"/>
        <w:rPr>
          <w:rFonts w:ascii="Times New Roman" w:hAnsi="Times New Roman" w:cs="Times New Roman"/>
          <w:sz w:val="28"/>
          <w:szCs w:val="28"/>
        </w:rPr>
      </w:pPr>
      <w:r>
        <w:rPr>
          <w:rFonts w:ascii="Times New Roman" w:hAnsi="Times New Roman" w:cs="Times New Roman"/>
          <w:sz w:val="28"/>
          <w:szCs w:val="28"/>
        </w:rPr>
        <w:t>• Module at 100% elongation (Minimum): 65kg/cm² </w:t>
      </w:r>
    </w:p>
    <w:p w14:paraId="5F29993F" w14:textId="77777777" w:rsidR="00AD64E0" w:rsidRDefault="00AD64E0" w:rsidP="00AD64E0">
      <w:pPr>
        <w:pStyle w:val="PlainText"/>
        <w:rPr>
          <w:rFonts w:ascii="Times New Roman" w:hAnsi="Times New Roman" w:cs="Times New Roman"/>
          <w:sz w:val="28"/>
          <w:szCs w:val="28"/>
        </w:rPr>
      </w:pPr>
      <w:r>
        <w:rPr>
          <w:rFonts w:ascii="Times New Roman" w:hAnsi="Times New Roman" w:cs="Times New Roman"/>
          <w:sz w:val="28"/>
          <w:szCs w:val="28"/>
        </w:rPr>
        <w:t>• Tear resistance (Minimum): 20N </w:t>
      </w:r>
    </w:p>
    <w:p w14:paraId="59E8E352" w14:textId="77777777" w:rsidR="00AD64E0" w:rsidRDefault="00AD64E0" w:rsidP="00AD64E0">
      <w:pPr>
        <w:pStyle w:val="PlainText"/>
        <w:rPr>
          <w:rFonts w:ascii="Times New Roman" w:hAnsi="Times New Roman" w:cs="Times New Roman"/>
          <w:sz w:val="28"/>
          <w:szCs w:val="28"/>
        </w:rPr>
      </w:pPr>
      <w:r>
        <w:rPr>
          <w:rFonts w:ascii="Times New Roman" w:hAnsi="Times New Roman" w:cs="Times New Roman"/>
          <w:sz w:val="28"/>
          <w:szCs w:val="28"/>
        </w:rPr>
        <w:t>• Dimensional Stability: 5% </w:t>
      </w:r>
    </w:p>
    <w:p w14:paraId="5665AE09" w14:textId="77777777" w:rsidR="00AD64E0" w:rsidRDefault="00AD64E0" w:rsidP="00AD64E0">
      <w:pPr>
        <w:pStyle w:val="PlainText"/>
        <w:rPr>
          <w:rFonts w:ascii="Times New Roman" w:hAnsi="Times New Roman" w:cs="Times New Roman"/>
          <w:sz w:val="28"/>
          <w:szCs w:val="28"/>
        </w:rPr>
      </w:pPr>
      <w:r>
        <w:rPr>
          <w:rFonts w:ascii="Times New Roman" w:hAnsi="Times New Roman" w:cs="Times New Roman"/>
          <w:sz w:val="28"/>
          <w:szCs w:val="28"/>
        </w:rPr>
        <w:t>• Low temperature impact: -15ºC </w:t>
      </w:r>
    </w:p>
    <w:p w14:paraId="15D262AB" w14:textId="77777777" w:rsidR="00AD64E0" w:rsidRDefault="00AD64E0" w:rsidP="00AD64E0">
      <w:pPr>
        <w:pStyle w:val="PlainText"/>
        <w:rPr>
          <w:rFonts w:ascii="Times New Roman" w:hAnsi="Times New Roman" w:cs="Times New Roman"/>
          <w:sz w:val="28"/>
          <w:szCs w:val="28"/>
        </w:rPr>
      </w:pPr>
      <w:r>
        <w:rPr>
          <w:rFonts w:ascii="Times New Roman" w:hAnsi="Times New Roman" w:cs="Times New Roman"/>
          <w:sz w:val="28"/>
          <w:szCs w:val="28"/>
        </w:rPr>
        <w:t>• Dimensions: 10,9 x 260m</w:t>
      </w:r>
    </w:p>
    <w:p w14:paraId="431FF3F7" w14:textId="77777777" w:rsidR="00AD64E0" w:rsidRDefault="00AD64E0" w:rsidP="00AD64E0">
      <w:pPr>
        <w:pStyle w:val="PlainText"/>
        <w:rPr>
          <w:rFonts w:ascii="Times New Roman" w:hAnsi="Times New Roman" w:cs="Times New Roman"/>
          <w:sz w:val="28"/>
          <w:szCs w:val="28"/>
        </w:rPr>
      </w:pPr>
      <w:r>
        <w:rPr>
          <w:rFonts w:ascii="Times New Roman" w:hAnsi="Times New Roman" w:cs="Times New Roman"/>
          <w:sz w:val="28"/>
          <w:szCs w:val="28"/>
        </w:rPr>
        <w:t>• Territory to cover: 250.000m² (weekly)</w:t>
      </w:r>
    </w:p>
    <w:p w14:paraId="3BDF2D43" w14:textId="77777777" w:rsidR="00AD64E0" w:rsidRDefault="00AD64E0" w:rsidP="00AD64E0">
      <w:pPr>
        <w:pStyle w:val="PlainText"/>
        <w:rPr>
          <w:rFonts w:ascii="Times New Roman" w:hAnsi="Times New Roman" w:cs="Times New Roman"/>
          <w:sz w:val="28"/>
          <w:szCs w:val="28"/>
        </w:rPr>
      </w:pPr>
    </w:p>
    <w:p w14:paraId="7BD837B5" w14:textId="3CAC2598" w:rsidR="00AD64E0" w:rsidRDefault="00AD64E0" w:rsidP="00AD64E0">
      <w:pPr>
        <w:pStyle w:val="PlainText"/>
        <w:rPr>
          <w:rFonts w:ascii="Times New Roman" w:hAnsi="Times New Roman" w:cs="Times New Roman"/>
          <w:sz w:val="28"/>
          <w:szCs w:val="28"/>
        </w:rPr>
      </w:pPr>
      <w:r>
        <w:rPr>
          <w:rFonts w:ascii="Times New Roman" w:hAnsi="Times New Roman" w:cs="Times New Roman"/>
          <w:sz w:val="28"/>
          <w:szCs w:val="28"/>
        </w:rPr>
        <w:t xml:space="preserve">One of the critical challenges faced is differential settlement, which can result from various factors including soil compressibility, extreme heap slopes, or leaks in the liner. This settlement causes strains in the geomembrane, necessitating a material that can withstand such </w:t>
      </w:r>
      <w:r w:rsidR="009C32E0">
        <w:rPr>
          <w:rFonts w:ascii="Times New Roman" w:hAnsi="Times New Roman" w:cs="Times New Roman"/>
          <w:sz w:val="28"/>
          <w:szCs w:val="28"/>
        </w:rPr>
        <w:t xml:space="preserve">multiaxial </w:t>
      </w:r>
      <w:r>
        <w:rPr>
          <w:rFonts w:ascii="Times New Roman" w:hAnsi="Times New Roman" w:cs="Times New Roman"/>
          <w:sz w:val="28"/>
          <w:szCs w:val="28"/>
        </w:rPr>
        <w:t xml:space="preserve">stress conditions. </w:t>
      </w:r>
      <w:r>
        <w:rPr>
          <w:rFonts w:ascii="Times New Roman" w:hAnsi="Times New Roman" w:cs="Times New Roman"/>
          <w:sz w:val="28"/>
          <w:szCs w:val="28"/>
        </w:rPr>
        <w:lastRenderedPageBreak/>
        <w:t>Additionally, concurrent stacking techniques, where the leach pad is stacked behind the leading edge of the geomembrane, require materials that can be installed easily and reliably by non-professional personnel.</w:t>
      </w:r>
    </w:p>
    <w:p w14:paraId="30DE08D3" w14:textId="77777777" w:rsidR="00AD64E0" w:rsidRDefault="00AD64E0" w:rsidP="00AD64E0">
      <w:pPr>
        <w:pStyle w:val="PlainText"/>
        <w:rPr>
          <w:rFonts w:ascii="Times New Roman" w:hAnsi="Times New Roman" w:cs="Times New Roman"/>
          <w:sz w:val="28"/>
          <w:szCs w:val="28"/>
        </w:rPr>
      </w:pPr>
    </w:p>
    <w:p w14:paraId="51055A0C" w14:textId="4994EF05" w:rsidR="00AD64E0" w:rsidRDefault="00AD64E0" w:rsidP="00AD64E0">
      <w:pPr>
        <w:pStyle w:val="PlainText"/>
        <w:rPr>
          <w:rFonts w:ascii="Times New Roman" w:hAnsi="Times New Roman" w:cs="Times New Roman"/>
          <w:sz w:val="28"/>
          <w:szCs w:val="28"/>
        </w:rPr>
      </w:pPr>
      <w:r>
        <w:rPr>
          <w:rFonts w:ascii="Times New Roman" w:hAnsi="Times New Roman" w:cs="Times New Roman"/>
          <w:sz w:val="28"/>
          <w:szCs w:val="28"/>
        </w:rPr>
        <w:t xml:space="preserve">PVC is the preferred lining option </w:t>
      </w:r>
      <w:r w:rsidR="00BD486B">
        <w:rPr>
          <w:rFonts w:ascii="Times New Roman" w:hAnsi="Times New Roman" w:cs="Times New Roman"/>
          <w:sz w:val="28"/>
          <w:szCs w:val="28"/>
        </w:rPr>
        <w:t xml:space="preserve">for leach pads </w:t>
      </w:r>
      <w:r>
        <w:rPr>
          <w:rFonts w:ascii="Times New Roman" w:hAnsi="Times New Roman" w:cs="Times New Roman"/>
          <w:sz w:val="28"/>
          <w:szCs w:val="28"/>
        </w:rPr>
        <w:t>over HDPE due to its ability to tolerate high multiaxial strains. PVC</w:t>
      </w:r>
      <w:proofErr w:type="gramStart"/>
      <w:r>
        <w:rPr>
          <w:rFonts w:ascii="Times New Roman" w:hAnsi="Times New Roman" w:cs="Times New Roman"/>
          <w:sz w:val="28"/>
          <w:szCs w:val="28"/>
        </w:rPr>
        <w:t>, in particular, offers</w:t>
      </w:r>
      <w:proofErr w:type="gramEnd"/>
      <w:r>
        <w:rPr>
          <w:rFonts w:ascii="Times New Roman" w:hAnsi="Times New Roman" w:cs="Times New Roman"/>
          <w:sz w:val="28"/>
          <w:szCs w:val="28"/>
        </w:rPr>
        <w:t xml:space="preserve"> several </w:t>
      </w:r>
      <w:r w:rsidR="009C32E0">
        <w:rPr>
          <w:rFonts w:ascii="Times New Roman" w:hAnsi="Times New Roman" w:cs="Times New Roman"/>
          <w:sz w:val="28"/>
          <w:szCs w:val="28"/>
        </w:rPr>
        <w:t xml:space="preserve">other </w:t>
      </w:r>
      <w:r>
        <w:rPr>
          <w:rFonts w:ascii="Times New Roman" w:hAnsi="Times New Roman" w:cs="Times New Roman"/>
          <w:sz w:val="28"/>
          <w:szCs w:val="28"/>
        </w:rPr>
        <w:t>advantages over other polymers such as HDPE, including stress-cracking resistance, slope stability, and higher productivity in the field.</w:t>
      </w:r>
    </w:p>
    <w:p w14:paraId="555C5E91" w14:textId="77777777" w:rsidR="00AD64E0" w:rsidRDefault="00AD64E0" w:rsidP="00AD64E0">
      <w:pPr>
        <w:pStyle w:val="PlainText"/>
        <w:rPr>
          <w:rFonts w:ascii="Times New Roman" w:hAnsi="Times New Roman" w:cs="Times New Roman"/>
          <w:sz w:val="28"/>
          <w:szCs w:val="28"/>
        </w:rPr>
      </w:pPr>
    </w:p>
    <w:p w14:paraId="53A4C335" w14:textId="77777777" w:rsidR="00AD64E0" w:rsidRDefault="00AD64E0" w:rsidP="00AD64E0">
      <w:pPr>
        <w:pStyle w:val="PlainText"/>
        <w:rPr>
          <w:rFonts w:ascii="Times New Roman" w:hAnsi="Times New Roman" w:cs="Times New Roman"/>
          <w:sz w:val="28"/>
          <w:szCs w:val="28"/>
        </w:rPr>
      </w:pPr>
      <w:r>
        <w:rPr>
          <w:rFonts w:ascii="Times New Roman" w:hAnsi="Times New Roman" w:cs="Times New Roman"/>
          <w:sz w:val="28"/>
          <w:szCs w:val="28"/>
        </w:rPr>
        <w:t>PVC liners have a longstanding history of use since the 1950s and offer numerous technical advantages over alternative polymers like HDPE:</w:t>
      </w:r>
    </w:p>
    <w:p w14:paraId="72E19C9F" w14:textId="77777777" w:rsidR="00AD64E0" w:rsidRDefault="00AD64E0" w:rsidP="00AD64E0">
      <w:pPr>
        <w:pStyle w:val="PlainText"/>
        <w:rPr>
          <w:rFonts w:ascii="Times New Roman" w:hAnsi="Times New Roman" w:cs="Times New Roman"/>
          <w:sz w:val="28"/>
          <w:szCs w:val="28"/>
        </w:rPr>
      </w:pPr>
      <w:r>
        <w:rPr>
          <w:rFonts w:ascii="Times New Roman" w:hAnsi="Times New Roman" w:cs="Times New Roman"/>
          <w:sz w:val="28"/>
          <w:szCs w:val="28"/>
        </w:rPr>
        <w:t>1. Stress Cracking Resistance: PVC, being an amorphous material, lacks the crystalline structure found in HDPE. Consequently, when subjected to multi-axial environmental stress-cracking, PVC outperforms HDPE liners.</w:t>
      </w:r>
    </w:p>
    <w:p w14:paraId="54426DD5" w14:textId="77777777" w:rsidR="00AD64E0" w:rsidRDefault="00AD64E0" w:rsidP="00AD64E0">
      <w:pPr>
        <w:pStyle w:val="PlainText"/>
        <w:rPr>
          <w:rFonts w:ascii="Times New Roman" w:hAnsi="Times New Roman" w:cs="Times New Roman"/>
          <w:sz w:val="28"/>
          <w:szCs w:val="28"/>
        </w:rPr>
      </w:pPr>
      <w:r>
        <w:rPr>
          <w:rFonts w:ascii="Times New Roman" w:hAnsi="Times New Roman" w:cs="Times New Roman"/>
          <w:sz w:val="28"/>
          <w:szCs w:val="28"/>
        </w:rPr>
        <w:t>2. Slope Stability: Smooth PVC exhibits higher surface friction compared to HDPE, enabling its use on slopes up to 3H:1V without the need for texturing, which is often required for HDPE.</w:t>
      </w:r>
    </w:p>
    <w:p w14:paraId="137C57C7" w14:textId="77777777" w:rsidR="00AD64E0" w:rsidRDefault="00AD64E0" w:rsidP="00AD64E0">
      <w:pPr>
        <w:pStyle w:val="PlainText"/>
        <w:rPr>
          <w:rFonts w:ascii="Times New Roman" w:hAnsi="Times New Roman" w:cs="Times New Roman"/>
          <w:sz w:val="28"/>
          <w:szCs w:val="28"/>
        </w:rPr>
      </w:pPr>
      <w:r>
        <w:rPr>
          <w:rFonts w:ascii="Times New Roman" w:hAnsi="Times New Roman" w:cs="Times New Roman"/>
          <w:sz w:val="28"/>
          <w:szCs w:val="28"/>
        </w:rPr>
        <w:t>3. Yield: PVC possesses no yield point when elongated, unlike HDPE, which reaches a yield point at 12% elongation, rendering it unable to function effectively as a geomembrane beyond this threshold.</w:t>
      </w:r>
    </w:p>
    <w:p w14:paraId="24402724" w14:textId="00F6C75D" w:rsidR="00AD64E0" w:rsidRDefault="00AD64E0" w:rsidP="00AD64E0">
      <w:pPr>
        <w:pStyle w:val="PlainText"/>
        <w:rPr>
          <w:rFonts w:ascii="Times New Roman" w:hAnsi="Times New Roman" w:cs="Times New Roman"/>
          <w:sz w:val="28"/>
          <w:szCs w:val="28"/>
        </w:rPr>
      </w:pPr>
      <w:r>
        <w:rPr>
          <w:rFonts w:ascii="Times New Roman" w:hAnsi="Times New Roman" w:cs="Times New Roman"/>
          <w:sz w:val="28"/>
          <w:szCs w:val="28"/>
        </w:rPr>
        <w:t>4. Higher Productivity in the Field: Flexible PVC is easier to handle and install, contributing to enhanced productivity. Moreover, its larger panel size of 10.8m x 100m reduces labour costs. Experience demonstrates that PVC can be installed approximately twice as quickly as HDPE.</w:t>
      </w:r>
    </w:p>
    <w:p w14:paraId="4C2A4C3F" w14:textId="77777777" w:rsidR="00AD64E0" w:rsidRDefault="00AD64E0" w:rsidP="00AD64E0">
      <w:pPr>
        <w:pStyle w:val="PlainText"/>
        <w:rPr>
          <w:rFonts w:ascii="Times New Roman" w:hAnsi="Times New Roman" w:cs="Times New Roman"/>
          <w:sz w:val="28"/>
          <w:szCs w:val="28"/>
        </w:rPr>
      </w:pPr>
      <w:r>
        <w:rPr>
          <w:rFonts w:ascii="Times New Roman" w:hAnsi="Times New Roman" w:cs="Times New Roman"/>
          <w:sz w:val="28"/>
          <w:szCs w:val="28"/>
        </w:rPr>
        <w:t xml:space="preserve">5. Lower Overall Cost: According to industry expert Fred P. </w:t>
      </w:r>
      <w:proofErr w:type="spellStart"/>
      <w:r>
        <w:rPr>
          <w:rFonts w:ascii="Times New Roman" w:hAnsi="Times New Roman" w:cs="Times New Roman"/>
          <w:sz w:val="28"/>
          <w:szCs w:val="28"/>
        </w:rPr>
        <w:t>Rohe</w:t>
      </w:r>
      <w:proofErr w:type="spellEnd"/>
      <w:r>
        <w:rPr>
          <w:rFonts w:ascii="Times New Roman" w:hAnsi="Times New Roman" w:cs="Times New Roman"/>
          <w:sz w:val="28"/>
          <w:szCs w:val="28"/>
        </w:rPr>
        <w:t xml:space="preserve"> and in accordance with USA EPA regulations, a 0.75mm PVC liner provides equivalent functionality to a 1.5mm textured HDPE liner, thereby offering cost savings without compromising performance.</w:t>
      </w:r>
    </w:p>
    <w:p w14:paraId="0DBBE142" w14:textId="77777777" w:rsidR="00AD64E0" w:rsidRDefault="00AD64E0" w:rsidP="00AD64E0">
      <w:pPr>
        <w:pStyle w:val="PlainText"/>
        <w:rPr>
          <w:rFonts w:ascii="Times New Roman" w:hAnsi="Times New Roman" w:cs="Times New Roman"/>
          <w:sz w:val="28"/>
          <w:szCs w:val="28"/>
        </w:rPr>
      </w:pPr>
    </w:p>
    <w:p w14:paraId="7BBD68AE" w14:textId="77777777" w:rsidR="00AD64E0" w:rsidRDefault="00AD64E0" w:rsidP="00AD64E0">
      <w:pPr>
        <w:pStyle w:val="PlainText"/>
        <w:rPr>
          <w:rFonts w:ascii="Times New Roman" w:hAnsi="Times New Roman" w:cs="Times New Roman"/>
          <w:sz w:val="28"/>
          <w:szCs w:val="28"/>
        </w:rPr>
      </w:pPr>
      <w:r>
        <w:rPr>
          <w:rFonts w:ascii="Times New Roman" w:hAnsi="Times New Roman" w:cs="Times New Roman"/>
          <w:sz w:val="28"/>
          <w:szCs w:val="28"/>
        </w:rPr>
        <w:t>The chemical compatibility of the geomembrane with copper Pregnant Leach Solution (PLS) is crucial. PVC has proven resistance to PLS, ensuring the integrity of the liner over time. Furthermore, PVC liners have been in use successfully in leap pad applications for decades and boast important technical advantages that make them a preferred choice in various applications.</w:t>
      </w:r>
    </w:p>
    <w:p w14:paraId="2C65D4E5" w14:textId="77777777" w:rsidR="00AD64E0" w:rsidRDefault="00AD64E0" w:rsidP="00AD64E0">
      <w:pPr>
        <w:pStyle w:val="PlainText"/>
        <w:rPr>
          <w:rFonts w:ascii="Times New Roman" w:hAnsi="Times New Roman" w:cs="Times New Roman"/>
          <w:sz w:val="28"/>
          <w:szCs w:val="28"/>
        </w:rPr>
      </w:pPr>
    </w:p>
    <w:p w14:paraId="59A52E6E" w14:textId="79C0CA18" w:rsidR="00AD64E0" w:rsidRDefault="00AD64E0" w:rsidP="00AD64E0">
      <w:pPr>
        <w:pStyle w:val="PlainText"/>
        <w:rPr>
          <w:rFonts w:ascii="Times New Roman" w:hAnsi="Times New Roman" w:cs="Times New Roman"/>
          <w:sz w:val="28"/>
          <w:szCs w:val="28"/>
        </w:rPr>
      </w:pPr>
      <w:r>
        <w:rPr>
          <w:rFonts w:ascii="Times New Roman" w:hAnsi="Times New Roman" w:cs="Times New Roman"/>
          <w:sz w:val="28"/>
          <w:szCs w:val="28"/>
        </w:rPr>
        <w:t>E</w:t>
      </w:r>
      <w:r w:rsidR="009C32E0">
        <w:rPr>
          <w:rFonts w:ascii="Times New Roman" w:hAnsi="Times New Roman" w:cs="Times New Roman"/>
          <w:sz w:val="28"/>
          <w:szCs w:val="28"/>
        </w:rPr>
        <w:t>x</w:t>
      </w:r>
      <w:r>
        <w:rPr>
          <w:rFonts w:ascii="Times New Roman" w:hAnsi="Times New Roman" w:cs="Times New Roman"/>
          <w:sz w:val="28"/>
          <w:szCs w:val="28"/>
        </w:rPr>
        <w:t xml:space="preserve">pressions of interest should be emailed to:  </w:t>
      </w:r>
      <w:hyperlink r:id="rId6" w:history="1">
        <w:r w:rsidR="00BD486B" w:rsidRPr="00FC2B4C">
          <w:rPr>
            <w:rStyle w:val="Hyperlink"/>
            <w:rFonts w:ascii="Times New Roman" w:hAnsi="Times New Roman" w:cs="Times New Roman"/>
            <w:sz w:val="28"/>
            <w:szCs w:val="28"/>
          </w:rPr>
          <w:t>john@excelplas.com</w:t>
        </w:r>
        <w:r w:rsidR="00BD486B" w:rsidRPr="00FC2B4C">
          <w:rPr>
            <w:rStyle w:val="Hyperlink"/>
            <w:rFonts w:ascii="Times New Roman" w:hAnsi="Times New Roman" w:cs="Times New Roman"/>
            <w:sz w:val="28"/>
            <w:szCs w:val="28"/>
          </w:rPr>
          <w:t>.au</w:t>
        </w:r>
      </w:hyperlink>
    </w:p>
    <w:p w14:paraId="6612B2AA" w14:textId="77777777" w:rsidR="00BD486B" w:rsidRDefault="00BD486B" w:rsidP="00AD64E0">
      <w:pPr>
        <w:pStyle w:val="PlainText"/>
        <w:rPr>
          <w:rFonts w:ascii="Times New Roman" w:hAnsi="Times New Roman" w:cs="Times New Roman"/>
          <w:sz w:val="28"/>
          <w:szCs w:val="28"/>
        </w:rPr>
      </w:pPr>
    </w:p>
    <w:p w14:paraId="4412AE8E" w14:textId="77777777" w:rsidR="009C32E0" w:rsidRDefault="009C32E0" w:rsidP="00AD64E0">
      <w:pPr>
        <w:pStyle w:val="PlainText"/>
        <w:rPr>
          <w:rFonts w:ascii="Times New Roman" w:hAnsi="Times New Roman" w:cs="Times New Roman"/>
          <w:sz w:val="28"/>
          <w:szCs w:val="28"/>
        </w:rPr>
      </w:pPr>
    </w:p>
    <w:p w14:paraId="4C248ECC" w14:textId="77777777" w:rsidR="002671F1" w:rsidRPr="00AD64E0" w:rsidRDefault="002671F1" w:rsidP="00AD64E0"/>
    <w:sectPr w:rsidR="002671F1" w:rsidRPr="00AD64E0">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B611F" w14:textId="77777777" w:rsidR="005001D3" w:rsidRDefault="005001D3" w:rsidP="00BD486B">
      <w:r>
        <w:separator/>
      </w:r>
    </w:p>
  </w:endnote>
  <w:endnote w:type="continuationSeparator" w:id="0">
    <w:p w14:paraId="5D8C9A65" w14:textId="77777777" w:rsidR="005001D3" w:rsidRDefault="005001D3" w:rsidP="00BD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9886289"/>
      <w:docPartObj>
        <w:docPartGallery w:val="Page Numbers (Bottom of Page)"/>
        <w:docPartUnique/>
      </w:docPartObj>
    </w:sdtPr>
    <w:sdtContent>
      <w:p w14:paraId="7C2EB7C8" w14:textId="6048DD57" w:rsidR="00BD486B" w:rsidRDefault="00BD486B" w:rsidP="00FC2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82ACDF" w14:textId="77777777" w:rsidR="00BD486B" w:rsidRDefault="00BD486B" w:rsidP="00BD48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8168682"/>
      <w:docPartObj>
        <w:docPartGallery w:val="Page Numbers (Bottom of Page)"/>
        <w:docPartUnique/>
      </w:docPartObj>
    </w:sdtPr>
    <w:sdtContent>
      <w:p w14:paraId="1C46CC81" w14:textId="3090DACA" w:rsidR="00BD486B" w:rsidRDefault="00BD486B" w:rsidP="00FC2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C290238" w14:textId="77777777" w:rsidR="00BD486B" w:rsidRDefault="00BD486B" w:rsidP="00BD48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8CAB8" w14:textId="77777777" w:rsidR="005001D3" w:rsidRDefault="005001D3" w:rsidP="00BD486B">
      <w:r>
        <w:separator/>
      </w:r>
    </w:p>
  </w:footnote>
  <w:footnote w:type="continuationSeparator" w:id="0">
    <w:p w14:paraId="489E07C5" w14:textId="77777777" w:rsidR="005001D3" w:rsidRDefault="005001D3" w:rsidP="00BD48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4E0"/>
    <w:rsid w:val="002671F1"/>
    <w:rsid w:val="005001D3"/>
    <w:rsid w:val="009C32E0"/>
    <w:rsid w:val="00AD0457"/>
    <w:rsid w:val="00AD64E0"/>
    <w:rsid w:val="00B33C67"/>
    <w:rsid w:val="00BD486B"/>
    <w:rsid w:val="00F26A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45CADB3"/>
  <w15:chartTrackingRefBased/>
  <w15:docId w15:val="{7F5219DC-7CE7-AF4C-943A-FF1E6664F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D64E0"/>
    <w:rPr>
      <w:rFonts w:ascii="Calibri" w:hAnsi="Calibri"/>
      <w:sz w:val="22"/>
      <w:szCs w:val="21"/>
    </w:rPr>
  </w:style>
  <w:style w:type="character" w:customStyle="1" w:styleId="PlainTextChar">
    <w:name w:val="Plain Text Char"/>
    <w:basedOn w:val="DefaultParagraphFont"/>
    <w:link w:val="PlainText"/>
    <w:uiPriority w:val="99"/>
    <w:semiHidden/>
    <w:rsid w:val="00AD64E0"/>
    <w:rPr>
      <w:rFonts w:ascii="Calibri" w:hAnsi="Calibri"/>
      <w:sz w:val="22"/>
      <w:szCs w:val="21"/>
    </w:rPr>
  </w:style>
  <w:style w:type="character" w:styleId="Hyperlink">
    <w:name w:val="Hyperlink"/>
    <w:basedOn w:val="DefaultParagraphFont"/>
    <w:uiPriority w:val="99"/>
    <w:unhideWhenUsed/>
    <w:rsid w:val="00BD486B"/>
    <w:rPr>
      <w:color w:val="0563C1" w:themeColor="hyperlink"/>
      <w:u w:val="single"/>
    </w:rPr>
  </w:style>
  <w:style w:type="character" w:styleId="UnresolvedMention">
    <w:name w:val="Unresolved Mention"/>
    <w:basedOn w:val="DefaultParagraphFont"/>
    <w:uiPriority w:val="99"/>
    <w:semiHidden/>
    <w:unhideWhenUsed/>
    <w:rsid w:val="00BD486B"/>
    <w:rPr>
      <w:color w:val="605E5C"/>
      <w:shd w:val="clear" w:color="auto" w:fill="E1DFDD"/>
    </w:rPr>
  </w:style>
  <w:style w:type="paragraph" w:styleId="Footer">
    <w:name w:val="footer"/>
    <w:basedOn w:val="Normal"/>
    <w:link w:val="FooterChar"/>
    <w:uiPriority w:val="99"/>
    <w:unhideWhenUsed/>
    <w:rsid w:val="00BD486B"/>
    <w:pPr>
      <w:tabs>
        <w:tab w:val="center" w:pos="4513"/>
        <w:tab w:val="right" w:pos="9026"/>
      </w:tabs>
    </w:pPr>
  </w:style>
  <w:style w:type="character" w:customStyle="1" w:styleId="FooterChar">
    <w:name w:val="Footer Char"/>
    <w:basedOn w:val="DefaultParagraphFont"/>
    <w:link w:val="Footer"/>
    <w:uiPriority w:val="99"/>
    <w:rsid w:val="00BD486B"/>
  </w:style>
  <w:style w:type="character" w:styleId="PageNumber">
    <w:name w:val="page number"/>
    <w:basedOn w:val="DefaultParagraphFont"/>
    <w:uiPriority w:val="99"/>
    <w:semiHidden/>
    <w:unhideWhenUsed/>
    <w:rsid w:val="00BD4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65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hn@excelplas.com.a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647</Words>
  <Characters>3690</Characters>
  <Application>Microsoft Office Word</Application>
  <DocSecurity>0</DocSecurity>
  <Lines>30</Lines>
  <Paragraphs>8</Paragraphs>
  <ScaleCrop>false</ScaleCrop>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Scheirs</dc:creator>
  <cp:keywords/>
  <dc:description/>
  <cp:lastModifiedBy>John Scheirs</cp:lastModifiedBy>
  <cp:revision>3</cp:revision>
  <dcterms:created xsi:type="dcterms:W3CDTF">2024-03-30T20:45:00Z</dcterms:created>
  <dcterms:modified xsi:type="dcterms:W3CDTF">2024-03-30T23:16:00Z</dcterms:modified>
</cp:coreProperties>
</file>